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A2" w:rsidRPr="00256FF5" w:rsidRDefault="00676458" w:rsidP="00256FF5">
      <w:pPr>
        <w:jc w:val="center"/>
        <w:rPr>
          <w:rFonts w:ascii="Times New Roman" w:hAnsi="Times New Roman" w:cs="Times New Roman"/>
          <w:b/>
          <w:sz w:val="28"/>
        </w:rPr>
      </w:pPr>
      <w:r w:rsidRPr="00256FF5">
        <w:rPr>
          <w:rFonts w:ascii="Times New Roman" w:hAnsi="Times New Roman" w:cs="Times New Roman"/>
          <w:b/>
          <w:sz w:val="28"/>
        </w:rPr>
        <w:t>ЖЕСТОКОЕ ОБРАЩЕНИЕ С ДЕТЬМИ</w:t>
      </w:r>
    </w:p>
    <w:p w:rsidR="00676458" w:rsidRPr="00256FF5" w:rsidRDefault="00676458" w:rsidP="00256FF5">
      <w:pPr>
        <w:tabs>
          <w:tab w:val="left" w:pos="1978"/>
        </w:tabs>
        <w:jc w:val="center"/>
        <w:rPr>
          <w:rFonts w:ascii="Times New Roman" w:hAnsi="Times New Roman" w:cs="Times New Roman"/>
          <w:b/>
          <w:i/>
          <w:sz w:val="28"/>
        </w:rPr>
      </w:pPr>
      <w:r w:rsidRPr="00256FF5">
        <w:rPr>
          <w:rFonts w:ascii="Times New Roman" w:hAnsi="Times New Roman" w:cs="Times New Roman"/>
          <w:b/>
          <w:sz w:val="28"/>
        </w:rPr>
        <w:t>ЧТО ЭТО ТАКОЕ?</w:t>
      </w:r>
    </w:p>
    <w:p w:rsidR="00676458" w:rsidRPr="00256FF5" w:rsidRDefault="00676458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b/>
          <w:i/>
          <w:sz w:val="28"/>
        </w:rPr>
        <w:t>Жестокое обращение с детьми</w:t>
      </w:r>
      <w:r w:rsidRPr="00256FF5">
        <w:rPr>
          <w:rFonts w:ascii="Times New Roman" w:hAnsi="Times New Roman" w:cs="Times New Roman"/>
          <w:sz w:val="28"/>
        </w:rPr>
        <w:t xml:space="preserve"> – это не только побои, это не только побои, нанесение ран, сексуальные вымогательства и другие способы, которыми люди калечат ребенка, но и унижение, издевательства, различные формы пренебрежения.</w:t>
      </w:r>
    </w:p>
    <w:p w:rsidR="00676458" w:rsidRPr="00256FF5" w:rsidRDefault="00676458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Жестокое обращение с детьми включает в себя любую форму недопустимого обращения ос торны сверстников, родственников, родителей, братьев, сестер, других членов семьи, опекунов, попечителей, педагогов, воспитателей, представителей органов правопорядка.</w:t>
      </w:r>
    </w:p>
    <w:p w:rsidR="00676458" w:rsidRPr="00256FF5" w:rsidRDefault="00676458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256FF5">
        <w:rPr>
          <w:rFonts w:ascii="Times New Roman" w:hAnsi="Times New Roman" w:cs="Times New Roman"/>
          <w:sz w:val="28"/>
        </w:rPr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  <w:proofErr w:type="gramEnd"/>
    </w:p>
    <w:p w:rsidR="00676458" w:rsidRPr="00256FF5" w:rsidRDefault="00676458" w:rsidP="00256FF5">
      <w:pPr>
        <w:jc w:val="center"/>
        <w:rPr>
          <w:rFonts w:ascii="Times New Roman" w:hAnsi="Times New Roman" w:cs="Times New Roman"/>
          <w:b/>
          <w:sz w:val="32"/>
        </w:rPr>
      </w:pPr>
      <w:r w:rsidRPr="00256FF5">
        <w:rPr>
          <w:rFonts w:ascii="Times New Roman" w:hAnsi="Times New Roman" w:cs="Times New Roman"/>
          <w:b/>
          <w:sz w:val="32"/>
        </w:rPr>
        <w:t>Ответственность за преступления, связанные с жестоким обращением с детьми</w:t>
      </w:r>
    </w:p>
    <w:p w:rsidR="00676458" w:rsidRPr="00256FF5" w:rsidRDefault="00676458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Действующим законодательством предусмотрена ответственность не только родителей, но и иных лиц, на которых возложены обязанности</w:t>
      </w:r>
      <w:r w:rsidR="00E3205E" w:rsidRPr="00256FF5">
        <w:rPr>
          <w:rFonts w:ascii="Times New Roman" w:hAnsi="Times New Roman" w:cs="Times New Roman"/>
          <w:sz w:val="28"/>
        </w:rPr>
        <w:t xml:space="preserve"> по воспитанию детей, равно педагогических работников, других работников образовательной организации, медицинской организации, организации, оказывающей социальные услуги, либо иной организации, которые обязаны осуществлять надзор за несовершеннолетним.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56FF5">
        <w:rPr>
          <w:rFonts w:ascii="Times New Roman" w:hAnsi="Times New Roman" w:cs="Times New Roman"/>
          <w:b/>
          <w:sz w:val="28"/>
        </w:rPr>
        <w:t xml:space="preserve">Административная </w:t>
      </w:r>
      <w:r w:rsidR="00256FF5" w:rsidRPr="00256FF5">
        <w:rPr>
          <w:rFonts w:ascii="Times New Roman" w:hAnsi="Times New Roman" w:cs="Times New Roman"/>
          <w:b/>
          <w:sz w:val="28"/>
        </w:rPr>
        <w:t>ответственность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 5.35 Кодекса РФ об административных правонарушениях – неисполнение или ненадлежащее исполнение родителями (иными законными представителями) несовершеннолетних обязанностей по содержанию, воспитанию, обучению, защите прав и интересов несовершеннолетних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56FF5">
        <w:rPr>
          <w:rFonts w:ascii="Times New Roman" w:hAnsi="Times New Roman" w:cs="Times New Roman"/>
          <w:b/>
          <w:sz w:val="28"/>
        </w:rPr>
        <w:t>Гражданско-правовая ответственность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 69,73,77 Семейного кодекса РФ – лишение родительских прав, ограничение в родительских правах, отобрание ребенка при непосредственной угрозе его жизни или здоровью.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256FF5">
        <w:rPr>
          <w:rFonts w:ascii="Times New Roman" w:hAnsi="Times New Roman" w:cs="Times New Roman"/>
          <w:b/>
          <w:sz w:val="28"/>
        </w:rPr>
        <w:lastRenderedPageBreak/>
        <w:t>Уголовная ответственность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 105-135 Уголовного кодекса РФ – за преступления п</w:t>
      </w:r>
      <w:r w:rsidR="00256FF5">
        <w:rPr>
          <w:rFonts w:ascii="Times New Roman" w:hAnsi="Times New Roman" w:cs="Times New Roman"/>
          <w:sz w:val="28"/>
        </w:rPr>
        <w:t>ротив жизни и здоровья, свободы</w:t>
      </w:r>
      <w:r w:rsidRPr="00256FF5">
        <w:rPr>
          <w:rFonts w:ascii="Times New Roman" w:hAnsi="Times New Roman" w:cs="Times New Roman"/>
          <w:sz w:val="28"/>
        </w:rPr>
        <w:t>,</w:t>
      </w:r>
      <w:r w:rsidR="00256FF5">
        <w:rPr>
          <w:rFonts w:ascii="Times New Roman" w:hAnsi="Times New Roman" w:cs="Times New Roman"/>
          <w:sz w:val="28"/>
        </w:rPr>
        <w:t xml:space="preserve"> </w:t>
      </w:r>
      <w:r w:rsidRPr="00256FF5">
        <w:rPr>
          <w:rFonts w:ascii="Times New Roman" w:hAnsi="Times New Roman" w:cs="Times New Roman"/>
          <w:sz w:val="28"/>
        </w:rPr>
        <w:t>чести и достоинства личности, половой неприкосновенности и половой свободы личности.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 150-157 УК РФ – за преступления против семьи и несовершеннолетних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Ст.156 УК РФ – неисполнение обязанностей по воспитанию несовершеннолетнего</w:t>
      </w:r>
    </w:p>
    <w:p w:rsidR="00E3205E" w:rsidRPr="00256FF5" w:rsidRDefault="00E3205E" w:rsidP="00256FF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56FF5">
        <w:rPr>
          <w:rFonts w:ascii="Times New Roman" w:hAnsi="Times New Roman" w:cs="Times New Roman"/>
          <w:sz w:val="28"/>
        </w:rPr>
        <w:t>Ст. 76, 331, 351 Трудового кодекса РФ – недопущение к педагогической деятельности, ограничение на занятие трудовой деятельностью в</w:t>
      </w:r>
      <w:r w:rsidR="00256FF5">
        <w:rPr>
          <w:rFonts w:ascii="Times New Roman" w:hAnsi="Times New Roman" w:cs="Times New Roman"/>
          <w:sz w:val="28"/>
        </w:rPr>
        <w:t xml:space="preserve"> сфере образования</w:t>
      </w:r>
      <w:r w:rsidRPr="00256FF5">
        <w:rPr>
          <w:rFonts w:ascii="Times New Roman" w:hAnsi="Times New Roman" w:cs="Times New Roman"/>
          <w:sz w:val="28"/>
        </w:rPr>
        <w:t>,</w:t>
      </w:r>
      <w:r w:rsidR="00256FF5">
        <w:rPr>
          <w:rFonts w:ascii="Times New Roman" w:hAnsi="Times New Roman" w:cs="Times New Roman"/>
          <w:sz w:val="28"/>
        </w:rPr>
        <w:t xml:space="preserve"> </w:t>
      </w:r>
      <w:r w:rsidRPr="00256FF5">
        <w:rPr>
          <w:rFonts w:ascii="Times New Roman" w:hAnsi="Times New Roman" w:cs="Times New Roman"/>
          <w:sz w:val="28"/>
        </w:rPr>
        <w:t>воспитания, развития несовершеннолетних</w:t>
      </w:r>
      <w:r w:rsidR="00256FF5" w:rsidRPr="00256FF5">
        <w:rPr>
          <w:rFonts w:ascii="Times New Roman" w:hAnsi="Times New Roman" w:cs="Times New Roman"/>
          <w:sz w:val="28"/>
        </w:rPr>
        <w:t>, организации их отдыха и оздоровления, медицинского обеспечения, социальной защиты и социального обслуживания, в</w:t>
      </w:r>
      <w:r w:rsidR="00256FF5">
        <w:rPr>
          <w:rFonts w:ascii="Times New Roman" w:hAnsi="Times New Roman" w:cs="Times New Roman"/>
          <w:sz w:val="28"/>
        </w:rPr>
        <w:t xml:space="preserve"> сфере детско-юношеского спорта</w:t>
      </w:r>
      <w:r w:rsidR="00256FF5" w:rsidRPr="00256FF5">
        <w:rPr>
          <w:rFonts w:ascii="Times New Roman" w:hAnsi="Times New Roman" w:cs="Times New Roman"/>
          <w:sz w:val="28"/>
        </w:rPr>
        <w:t>,</w:t>
      </w:r>
      <w:r w:rsidR="00256FF5">
        <w:rPr>
          <w:rFonts w:ascii="Times New Roman" w:hAnsi="Times New Roman" w:cs="Times New Roman"/>
          <w:sz w:val="28"/>
        </w:rPr>
        <w:t xml:space="preserve"> </w:t>
      </w:r>
      <w:r w:rsidR="00256FF5" w:rsidRPr="00256FF5">
        <w:rPr>
          <w:rFonts w:ascii="Times New Roman" w:hAnsi="Times New Roman" w:cs="Times New Roman"/>
          <w:sz w:val="28"/>
        </w:rPr>
        <w:t>культуры и искусства с участием несовершеннолетних.</w:t>
      </w:r>
    </w:p>
    <w:p w:rsidR="00E3205E" w:rsidRDefault="00E3205E" w:rsidP="00E3205E">
      <w:pPr>
        <w:ind w:firstLine="708"/>
      </w:pPr>
    </w:p>
    <w:p w:rsidR="00E3205E" w:rsidRDefault="00E3205E"/>
    <w:sectPr w:rsidR="00E3205E" w:rsidSect="00BD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6458"/>
    <w:rsid w:val="00256FF5"/>
    <w:rsid w:val="0033242E"/>
    <w:rsid w:val="00676458"/>
    <w:rsid w:val="00BD66A2"/>
    <w:rsid w:val="00E3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№38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2017-01-27T06:27:00Z</dcterms:created>
  <dcterms:modified xsi:type="dcterms:W3CDTF">2017-01-27T06:27:00Z</dcterms:modified>
</cp:coreProperties>
</file>